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F91E" w14:textId="77777777" w:rsidR="00E11CF1" w:rsidRPr="00835A3B" w:rsidRDefault="00E11CF1" w:rsidP="00E11CF1">
      <w:pPr>
        <w:rPr>
          <w:rFonts w:ascii="Arial" w:hAnsi="Arial" w:cs="Arial"/>
        </w:rPr>
      </w:pPr>
    </w:p>
    <w:p w14:paraId="6E45CC89" w14:textId="4C77DCF9" w:rsidR="00E11CF1" w:rsidRPr="00835A3B" w:rsidRDefault="00E11CF1" w:rsidP="00E11CF1">
      <w:pPr>
        <w:rPr>
          <w:rFonts w:ascii="Arial" w:hAnsi="Arial" w:cs="Arial"/>
          <w:b/>
          <w:bCs/>
          <w:sz w:val="32"/>
          <w:szCs w:val="32"/>
        </w:rPr>
      </w:pPr>
      <w:r w:rsidRPr="00835A3B">
        <w:rPr>
          <w:rFonts w:ascii="Arial" w:hAnsi="Arial" w:cs="Arial"/>
          <w:b/>
          <w:bCs/>
          <w:sz w:val="32"/>
          <w:szCs w:val="32"/>
        </w:rPr>
        <w:t xml:space="preserve">                    </w:t>
      </w:r>
      <w:r w:rsidR="00E70D4E">
        <w:rPr>
          <w:rFonts w:ascii="Arial" w:hAnsi="Arial" w:cs="Arial"/>
          <w:b/>
          <w:bCs/>
          <w:sz w:val="32"/>
          <w:szCs w:val="32"/>
        </w:rPr>
        <w:t xml:space="preserve">     </w:t>
      </w:r>
      <w:r w:rsidRPr="00835A3B">
        <w:rPr>
          <w:rFonts w:ascii="Arial" w:hAnsi="Arial" w:cs="Arial"/>
          <w:b/>
          <w:bCs/>
          <w:sz w:val="32"/>
          <w:szCs w:val="32"/>
        </w:rPr>
        <w:t xml:space="preserve">    Opis przedmiotu zamówienia</w:t>
      </w:r>
    </w:p>
    <w:p w14:paraId="06C49F68" w14:textId="77777777" w:rsidR="00E11CF1" w:rsidRPr="00835A3B" w:rsidRDefault="00E11CF1" w:rsidP="00E11CF1">
      <w:pPr>
        <w:rPr>
          <w:rFonts w:ascii="Arial" w:hAnsi="Arial" w:cs="Arial"/>
          <w:b/>
          <w:bCs/>
        </w:rPr>
      </w:pPr>
    </w:p>
    <w:p w14:paraId="4024012B" w14:textId="77777777" w:rsidR="00E11CF1" w:rsidRPr="00835A3B" w:rsidRDefault="00E11CF1" w:rsidP="00E11CF1">
      <w:pPr>
        <w:pStyle w:val="Akapitzlist"/>
        <w:numPr>
          <w:ilvl w:val="0"/>
          <w:numId w:val="4"/>
        </w:numPr>
        <w:rPr>
          <w:rFonts w:ascii="Arial" w:hAnsi="Arial" w:cs="Arial"/>
          <w:b/>
          <w:bCs/>
        </w:rPr>
      </w:pPr>
      <w:r w:rsidRPr="00835A3B">
        <w:rPr>
          <w:rFonts w:ascii="Arial" w:hAnsi="Arial" w:cs="Arial"/>
          <w:b/>
          <w:bCs/>
        </w:rPr>
        <w:t>Agregat do budynku UG i jego instalacja, gwarancja i wsparcie techniczne – 1 sztuka</w:t>
      </w:r>
      <w:r>
        <w:rPr>
          <w:rFonts w:ascii="Arial" w:hAnsi="Arial" w:cs="Arial"/>
          <w:b/>
          <w:bCs/>
        </w:rPr>
        <w:br/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22"/>
        <w:gridCol w:w="8687"/>
      </w:tblGrid>
      <w:tr w:rsidR="00020033" w:rsidRPr="00835A3B" w14:paraId="02F45BF9" w14:textId="77777777" w:rsidTr="00020033">
        <w:tc>
          <w:tcPr>
            <w:tcW w:w="522" w:type="dxa"/>
          </w:tcPr>
          <w:p w14:paraId="404DA4CA" w14:textId="77777777" w:rsidR="00020033" w:rsidRPr="00835A3B" w:rsidRDefault="00020033" w:rsidP="00496334">
            <w:p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>Lp.</w:t>
            </w:r>
          </w:p>
        </w:tc>
        <w:tc>
          <w:tcPr>
            <w:tcW w:w="8687" w:type="dxa"/>
          </w:tcPr>
          <w:p w14:paraId="7DB7AEDF" w14:textId="77777777" w:rsidR="00020033" w:rsidRPr="00835A3B" w:rsidRDefault="00020033" w:rsidP="00496334">
            <w:p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>Minimalne wymagania techniczne</w:t>
            </w:r>
          </w:p>
        </w:tc>
      </w:tr>
      <w:tr w:rsidR="00020033" w:rsidRPr="00835A3B" w14:paraId="7D20026A" w14:textId="77777777" w:rsidTr="00020033">
        <w:tc>
          <w:tcPr>
            <w:tcW w:w="522" w:type="dxa"/>
          </w:tcPr>
          <w:p w14:paraId="737917F3" w14:textId="77777777" w:rsidR="00020033" w:rsidRPr="00835A3B" w:rsidRDefault="00020033" w:rsidP="00496334">
            <w:p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>1</w:t>
            </w:r>
          </w:p>
        </w:tc>
        <w:tc>
          <w:tcPr>
            <w:tcW w:w="8687" w:type="dxa"/>
          </w:tcPr>
          <w:p w14:paraId="0798C3D6" w14:textId="77777777" w:rsidR="00020033" w:rsidRPr="00835A3B" w:rsidRDefault="00020033" w:rsidP="00496334">
            <w:p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>Agregat wykonany zgodnie z obowiązującymi normami i standardami</w:t>
            </w:r>
          </w:p>
          <w:p w14:paraId="0A9DAB35" w14:textId="74D9DECA" w:rsidR="00020033" w:rsidRPr="00835A3B" w:rsidRDefault="00020033" w:rsidP="00496334">
            <w:p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>• 2006/42/CE Bezpieczeństwo maszyn</w:t>
            </w:r>
            <w:r>
              <w:rPr>
                <w:rFonts w:ascii="Arial" w:hAnsi="Arial" w:cs="Arial"/>
              </w:rPr>
              <w:t xml:space="preserve"> lub równoważną</w:t>
            </w:r>
          </w:p>
          <w:p w14:paraId="5DBDC826" w14:textId="4211B2ED" w:rsidR="00020033" w:rsidRPr="00835A3B" w:rsidRDefault="00020033" w:rsidP="00496334">
            <w:p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>• Kompatybilność elektromagnetyczna 2014/30/UE</w:t>
            </w:r>
            <w:r>
              <w:rPr>
                <w:rFonts w:ascii="Arial" w:hAnsi="Arial" w:cs="Arial"/>
              </w:rPr>
              <w:t xml:space="preserve"> lub równoważna</w:t>
            </w:r>
          </w:p>
          <w:p w14:paraId="54B446F9" w14:textId="257AF0CC" w:rsidR="00020033" w:rsidRPr="00835A3B" w:rsidRDefault="00020033" w:rsidP="00496334">
            <w:p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>• 2014/35/UE sprzętu elektrycznego przewidzianego do stosowania w określonych granicach napięcia</w:t>
            </w:r>
            <w:r>
              <w:rPr>
                <w:rFonts w:ascii="Arial" w:hAnsi="Arial" w:cs="Arial"/>
              </w:rPr>
              <w:t xml:space="preserve"> </w:t>
            </w:r>
            <w:r w:rsidRPr="00AF3AE9">
              <w:rPr>
                <w:rFonts w:ascii="Arial" w:hAnsi="Arial" w:cs="Arial"/>
              </w:rPr>
              <w:t>lub równoważna</w:t>
            </w:r>
          </w:p>
          <w:p w14:paraId="2313B140" w14:textId="740D5808" w:rsidR="00020033" w:rsidRPr="00835A3B" w:rsidRDefault="00020033" w:rsidP="00496334">
            <w:p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>• 2000/14/WE Poziom hałasu. Emisja hałasu na zewnątrz urządzenia. (ze zmianami wprowadzonymi przez 2005/88/WE)</w:t>
            </w:r>
            <w:r>
              <w:rPr>
                <w:rFonts w:ascii="Arial" w:hAnsi="Arial" w:cs="Arial"/>
              </w:rPr>
              <w:t xml:space="preserve"> </w:t>
            </w:r>
            <w:r w:rsidRPr="00AF3AE9">
              <w:rPr>
                <w:rFonts w:ascii="Arial" w:hAnsi="Arial" w:cs="Arial"/>
              </w:rPr>
              <w:t>lub równoważna</w:t>
            </w:r>
          </w:p>
          <w:p w14:paraId="4583A237" w14:textId="3A35981A" w:rsidR="00020033" w:rsidRPr="00835A3B" w:rsidRDefault="00020033" w:rsidP="00496334">
            <w:p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>• Emisji zanieczyszczeń gazowych i pyłowych 97/68/WE. (ze zmianami wprowadzonymi przez 2012/46/EU)</w:t>
            </w:r>
            <w:r>
              <w:rPr>
                <w:rFonts w:ascii="Arial" w:hAnsi="Arial" w:cs="Arial"/>
              </w:rPr>
              <w:t xml:space="preserve"> </w:t>
            </w:r>
            <w:r w:rsidRPr="00C2179E">
              <w:rPr>
                <w:rFonts w:ascii="Arial" w:hAnsi="Arial" w:cs="Arial"/>
              </w:rPr>
              <w:t xml:space="preserve">lub </w:t>
            </w:r>
            <w:r>
              <w:rPr>
                <w:rFonts w:ascii="Arial" w:hAnsi="Arial" w:cs="Arial"/>
              </w:rPr>
              <w:t xml:space="preserve">norm </w:t>
            </w:r>
            <w:r w:rsidRPr="00C2179E">
              <w:rPr>
                <w:rFonts w:ascii="Arial" w:hAnsi="Arial" w:cs="Arial"/>
              </w:rPr>
              <w:t>równoważn</w:t>
            </w:r>
            <w:r>
              <w:rPr>
                <w:rFonts w:ascii="Arial" w:hAnsi="Arial" w:cs="Arial"/>
              </w:rPr>
              <w:t>ych</w:t>
            </w:r>
          </w:p>
          <w:p w14:paraId="65F2FA22" w14:textId="77777777" w:rsidR="00020033" w:rsidRDefault="00020033" w:rsidP="00496334">
            <w:p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>• EN 12100, EN 13857, EN 60204</w:t>
            </w:r>
          </w:p>
          <w:p w14:paraId="0EA08C16" w14:textId="152359AC" w:rsidR="00020033" w:rsidRPr="00835A3B" w:rsidRDefault="00020033" w:rsidP="004963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(lub norm równoważnych)</w:t>
            </w:r>
          </w:p>
          <w:p w14:paraId="3572E89B" w14:textId="5F79BC2F" w:rsidR="00020033" w:rsidRPr="00835A3B" w:rsidRDefault="00020033" w:rsidP="00496334">
            <w:p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 xml:space="preserve">Agregat w wersji obudowanej, wyciszony. </w:t>
            </w:r>
          </w:p>
          <w:p w14:paraId="6BC8A56C" w14:textId="5719C518" w:rsidR="00020033" w:rsidRPr="00225DC8" w:rsidRDefault="00020033" w:rsidP="00225DC8">
            <w:p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 xml:space="preserve">Pochodzący z bieżącej produkcji, posiadający znak CE </w:t>
            </w:r>
            <w:r>
              <w:rPr>
                <w:rFonts w:ascii="Arial" w:hAnsi="Arial" w:cs="Arial"/>
              </w:rPr>
              <w:t>F</w:t>
            </w:r>
            <w:r w:rsidRPr="00225DC8">
              <w:rPr>
                <w:rFonts w:ascii="Arial" w:hAnsi="Arial" w:cs="Arial"/>
              </w:rPr>
              <w:t xml:space="preserve">abrycznie nowy, nieużywany, z bieżącej produkcji, z gwarancją pełnej dostępności części przez </w:t>
            </w:r>
            <w:r>
              <w:rPr>
                <w:rFonts w:ascii="Arial" w:hAnsi="Arial" w:cs="Arial"/>
              </w:rPr>
              <w:t>10</w:t>
            </w:r>
            <w:r w:rsidRPr="00225DC8">
              <w:rPr>
                <w:rFonts w:ascii="Arial" w:hAnsi="Arial" w:cs="Arial"/>
              </w:rPr>
              <w:t xml:space="preserve"> lat</w:t>
            </w:r>
          </w:p>
          <w:p w14:paraId="14525EA0" w14:textId="00EDD3D9" w:rsidR="00020033" w:rsidRPr="00835A3B" w:rsidRDefault="00020033" w:rsidP="00496334">
            <w:p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 xml:space="preserve">Data produkcji </w:t>
            </w:r>
            <w:r>
              <w:rPr>
                <w:rFonts w:ascii="Arial" w:hAnsi="Arial" w:cs="Arial"/>
              </w:rPr>
              <w:t xml:space="preserve">z </w:t>
            </w:r>
            <w:r w:rsidRPr="00835A3B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6</w:t>
            </w:r>
            <w:r w:rsidRPr="00835A3B">
              <w:rPr>
                <w:rFonts w:ascii="Arial" w:hAnsi="Arial" w:cs="Arial"/>
              </w:rPr>
              <w:t>r.</w:t>
            </w:r>
          </w:p>
          <w:p w14:paraId="3704CB36" w14:textId="77777777" w:rsidR="00020033" w:rsidRPr="00835A3B" w:rsidRDefault="00020033" w:rsidP="004963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pict w14:anchorId="0A0311C8">
                <v:rect id="_x0000_i1289" style="width:0;height:1.5pt" o:hralign="center" o:hrstd="t" o:hrnoshade="t" o:hr="t" fillcolor="#1b1c1d" stroked="f"/>
              </w:pict>
            </w:r>
          </w:p>
          <w:p w14:paraId="4DF49B1A" w14:textId="77777777" w:rsidR="00020033" w:rsidRPr="00835A3B" w:rsidRDefault="00020033" w:rsidP="00496334">
            <w:pPr>
              <w:rPr>
                <w:rFonts w:ascii="Arial" w:hAnsi="Arial" w:cs="Arial"/>
                <w:b/>
                <w:bCs/>
              </w:rPr>
            </w:pPr>
            <w:r w:rsidRPr="00835A3B">
              <w:rPr>
                <w:rFonts w:ascii="Arial" w:hAnsi="Arial" w:cs="Arial"/>
                <w:b/>
                <w:bCs/>
              </w:rPr>
              <w:t>1. Przedmiot Zamówienia</w:t>
            </w:r>
          </w:p>
          <w:p w14:paraId="3BEF0F09" w14:textId="43C246F9" w:rsidR="00020033" w:rsidRPr="00835A3B" w:rsidRDefault="00020033" w:rsidP="00496334">
            <w:p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>Przedmiotem zamówienia jest dostawa, montaż i uruchomienie nowego, fabrycznie wyciszonego agregatu prądotwórczego, który jest zgodny z klasą normy ISO 8528</w:t>
            </w:r>
            <w:r>
              <w:rPr>
                <w:rFonts w:ascii="Arial" w:hAnsi="Arial" w:cs="Arial"/>
              </w:rPr>
              <w:t xml:space="preserve"> (lub norm równoważnych)</w:t>
            </w:r>
            <w:r w:rsidRPr="00835A3B">
              <w:rPr>
                <w:rFonts w:ascii="Arial" w:hAnsi="Arial" w:cs="Arial"/>
              </w:rPr>
              <w:t xml:space="preserve"> Agregat ma stanowić kompletne, w pełni sprawne urządzenie, gotowe do pracy awaryjnej (Stand-by) lub ciągłej (</w:t>
            </w:r>
            <w:proofErr w:type="spellStart"/>
            <w:r w:rsidRPr="00835A3B">
              <w:rPr>
                <w:rFonts w:ascii="Arial" w:hAnsi="Arial" w:cs="Arial"/>
              </w:rPr>
              <w:t>Prime</w:t>
            </w:r>
            <w:proofErr w:type="spellEnd"/>
            <w:r w:rsidRPr="00835A3B">
              <w:rPr>
                <w:rFonts w:ascii="Arial" w:hAnsi="Arial" w:cs="Arial"/>
              </w:rPr>
              <w:t xml:space="preserve"> Power).</w:t>
            </w:r>
          </w:p>
          <w:p w14:paraId="5D2096E6" w14:textId="77777777" w:rsidR="00020033" w:rsidRPr="00835A3B" w:rsidRDefault="00020033" w:rsidP="004963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pict w14:anchorId="32CDEAD1">
                <v:rect id="_x0000_i1290" style="width:0;height:1.5pt" o:hralign="center" o:hrstd="t" o:hrnoshade="t" o:hr="t" fillcolor="#1b1c1d" stroked="f"/>
              </w:pict>
            </w:r>
          </w:p>
          <w:p w14:paraId="4649CC19" w14:textId="77777777" w:rsidR="00020033" w:rsidRPr="00835A3B" w:rsidRDefault="00020033" w:rsidP="00496334">
            <w:pPr>
              <w:rPr>
                <w:rFonts w:ascii="Arial" w:hAnsi="Arial" w:cs="Arial"/>
                <w:b/>
                <w:bCs/>
              </w:rPr>
            </w:pPr>
            <w:r w:rsidRPr="00835A3B">
              <w:rPr>
                <w:rFonts w:ascii="Arial" w:hAnsi="Arial" w:cs="Arial"/>
                <w:b/>
                <w:bCs/>
              </w:rPr>
              <w:t>2. Parametry Techniczne</w:t>
            </w:r>
          </w:p>
          <w:p w14:paraId="1827AD0E" w14:textId="77777777" w:rsidR="00020033" w:rsidRPr="00835A3B" w:rsidRDefault="00020033" w:rsidP="00496334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Moc:</w:t>
            </w:r>
          </w:p>
          <w:p w14:paraId="4526C0FC" w14:textId="3EE4E1C8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Moc maksymalna (L.T.P):</w:t>
            </w:r>
            <w:r w:rsidRPr="00835A3B">
              <w:rPr>
                <w:rFonts w:ascii="Arial" w:hAnsi="Arial" w:cs="Arial"/>
              </w:rPr>
              <w:t xml:space="preserve"> 41 kVA / 33 kW (przy </w:t>
            </w:r>
            <w:proofErr w:type="spellStart"/>
            <w:r w:rsidRPr="00835A3B">
              <w:rPr>
                <w:rFonts w:ascii="Arial" w:hAnsi="Arial" w:cs="Arial"/>
              </w:rPr>
              <w:t>cosφ</w:t>
            </w:r>
            <w:proofErr w:type="spellEnd"/>
            <w:r w:rsidRPr="00835A3B">
              <w:rPr>
                <w:rFonts w:ascii="Arial" w:hAnsi="Arial" w:cs="Arial"/>
              </w:rPr>
              <w:t xml:space="preserve"> = 0,8). </w:t>
            </w:r>
            <w:r>
              <w:rPr>
                <w:rFonts w:ascii="Arial" w:hAnsi="Arial" w:cs="Arial"/>
              </w:rPr>
              <w:t xml:space="preserve">Agregat do pracy ciągłej. </w:t>
            </w:r>
          </w:p>
          <w:p w14:paraId="7AC667A6" w14:textId="6DB6871A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Moc znamionowa (P.R.P):</w:t>
            </w:r>
            <w:r w:rsidRPr="00835A3B">
              <w:rPr>
                <w:rFonts w:ascii="Arial" w:hAnsi="Arial" w:cs="Arial"/>
              </w:rPr>
              <w:t xml:space="preserve"> 37 kVA / 30 kW (przy </w:t>
            </w:r>
            <w:proofErr w:type="spellStart"/>
            <w:r w:rsidRPr="00835A3B">
              <w:rPr>
                <w:rFonts w:ascii="Arial" w:hAnsi="Arial" w:cs="Arial"/>
              </w:rPr>
              <w:t>cosφ</w:t>
            </w:r>
            <w:proofErr w:type="spellEnd"/>
            <w:r w:rsidRPr="00835A3B">
              <w:rPr>
                <w:rFonts w:ascii="Arial" w:hAnsi="Arial" w:cs="Arial"/>
              </w:rPr>
              <w:t xml:space="preserve"> = 0,8). Agregat może pracować z przeciążeniem 10% mocy </w:t>
            </w:r>
          </w:p>
          <w:p w14:paraId="28833EEC" w14:textId="77777777" w:rsidR="00020033" w:rsidRPr="00835A3B" w:rsidRDefault="00020033" w:rsidP="00496334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Wartości elektryczne:</w:t>
            </w:r>
          </w:p>
          <w:p w14:paraId="4E11A1B3" w14:textId="77777777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Prąd znamionowy:</w:t>
            </w:r>
            <w:r w:rsidRPr="00835A3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63</w:t>
            </w:r>
            <w:r w:rsidRPr="00835A3B">
              <w:rPr>
                <w:rFonts w:ascii="Arial" w:hAnsi="Arial" w:cs="Arial"/>
              </w:rPr>
              <w:t xml:space="preserve"> A</w:t>
            </w:r>
          </w:p>
          <w:p w14:paraId="15753230" w14:textId="77777777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Napięcie znamionowe:</w:t>
            </w:r>
            <w:r w:rsidRPr="00835A3B">
              <w:rPr>
                <w:rFonts w:ascii="Arial" w:hAnsi="Arial" w:cs="Arial"/>
              </w:rPr>
              <w:t xml:space="preserve"> 400/230 V</w:t>
            </w:r>
          </w:p>
          <w:p w14:paraId="4C130CF7" w14:textId="77777777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Częstotliwość:</w:t>
            </w:r>
            <w:r w:rsidRPr="00835A3B">
              <w:rPr>
                <w:rFonts w:ascii="Arial" w:hAnsi="Arial" w:cs="Arial"/>
              </w:rPr>
              <w:t xml:space="preserve"> 50 </w:t>
            </w:r>
            <w:proofErr w:type="spellStart"/>
            <w:r w:rsidRPr="00835A3B">
              <w:rPr>
                <w:rFonts w:ascii="Arial" w:hAnsi="Arial" w:cs="Arial"/>
              </w:rPr>
              <w:t>Hz</w:t>
            </w:r>
            <w:proofErr w:type="spellEnd"/>
            <w:r w:rsidRPr="00835A3B">
              <w:rPr>
                <w:rFonts w:ascii="Arial" w:hAnsi="Arial" w:cs="Arial"/>
              </w:rPr>
              <w:t xml:space="preserve"> </w:t>
            </w:r>
          </w:p>
          <w:p w14:paraId="11E53C0C" w14:textId="77777777" w:rsidR="00020033" w:rsidRPr="00835A3B" w:rsidRDefault="00020033" w:rsidP="00496334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Silnik:</w:t>
            </w:r>
          </w:p>
          <w:p w14:paraId="223D4372" w14:textId="77777777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Rodzaj:</w:t>
            </w:r>
            <w:r w:rsidRPr="00835A3B">
              <w:rPr>
                <w:rFonts w:ascii="Arial" w:hAnsi="Arial" w:cs="Arial"/>
              </w:rPr>
              <w:t xml:space="preserve"> Wysokoprężny Diesel </w:t>
            </w:r>
          </w:p>
          <w:p w14:paraId="235130E7" w14:textId="77777777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Emisja:</w:t>
            </w:r>
            <w:r w:rsidRPr="00835A3B">
              <w:rPr>
                <w:rFonts w:ascii="Arial" w:hAnsi="Arial" w:cs="Arial"/>
              </w:rPr>
              <w:t xml:space="preserve"> EU </w:t>
            </w:r>
            <w:proofErr w:type="spellStart"/>
            <w:r w:rsidRPr="00835A3B">
              <w:rPr>
                <w:rFonts w:ascii="Arial" w:hAnsi="Arial" w:cs="Arial"/>
              </w:rPr>
              <w:t>Stage</w:t>
            </w:r>
            <w:proofErr w:type="spellEnd"/>
            <w:r w:rsidRPr="00835A3B">
              <w:rPr>
                <w:rFonts w:ascii="Arial" w:hAnsi="Arial" w:cs="Arial"/>
              </w:rPr>
              <w:t xml:space="preserve"> 2</w:t>
            </w:r>
          </w:p>
          <w:p w14:paraId="7CCDC224" w14:textId="77777777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Liczba i układ cylindrów:</w:t>
            </w:r>
            <w:r w:rsidRPr="00835A3B">
              <w:rPr>
                <w:rFonts w:ascii="Arial" w:hAnsi="Arial" w:cs="Arial"/>
              </w:rPr>
              <w:t xml:space="preserve"> 4, rzędowy, chłodzony cieczą </w:t>
            </w:r>
          </w:p>
          <w:p w14:paraId="7C9DD011" w14:textId="77777777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Pojemność skokowa:</w:t>
            </w:r>
            <w:r w:rsidRPr="00835A3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od 4 litry do 8 litrów</w:t>
            </w:r>
          </w:p>
          <w:p w14:paraId="4D441915" w14:textId="77777777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Obroty silnika:</w:t>
            </w:r>
            <w:r w:rsidRPr="00835A3B">
              <w:rPr>
                <w:rFonts w:ascii="Arial" w:hAnsi="Arial" w:cs="Arial"/>
              </w:rPr>
              <w:t xml:space="preserve"> 1500 </w:t>
            </w:r>
            <w:proofErr w:type="spellStart"/>
            <w:r w:rsidRPr="00835A3B">
              <w:rPr>
                <w:rFonts w:ascii="Arial" w:hAnsi="Arial" w:cs="Arial"/>
              </w:rPr>
              <w:t>obr</w:t>
            </w:r>
            <w:proofErr w:type="spellEnd"/>
            <w:r w:rsidRPr="00835A3B">
              <w:rPr>
                <w:rFonts w:ascii="Arial" w:hAnsi="Arial" w:cs="Arial"/>
              </w:rPr>
              <w:t xml:space="preserve">./min </w:t>
            </w:r>
          </w:p>
          <w:p w14:paraId="48830CAD" w14:textId="77777777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Stabilizacja obrotów:</w:t>
            </w:r>
            <w:r w:rsidRPr="00835A3B">
              <w:rPr>
                <w:rFonts w:ascii="Arial" w:hAnsi="Arial" w:cs="Arial"/>
              </w:rPr>
              <w:t xml:space="preserve"> elektroniczna </w:t>
            </w:r>
          </w:p>
          <w:p w14:paraId="668A1EB7" w14:textId="0E69E6C3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Moc silnika (PRP):</w:t>
            </w:r>
            <w:r w:rsidRPr="00835A3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od 35 do 40</w:t>
            </w:r>
            <w:r w:rsidRPr="00835A3B">
              <w:rPr>
                <w:rFonts w:ascii="Arial" w:hAnsi="Arial" w:cs="Arial"/>
              </w:rPr>
              <w:t xml:space="preserve"> kW </w:t>
            </w:r>
          </w:p>
          <w:p w14:paraId="5BC93276" w14:textId="77777777" w:rsidR="00020033" w:rsidRPr="00835A3B" w:rsidRDefault="00020033" w:rsidP="00496334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Alternator (prądnica):</w:t>
            </w:r>
          </w:p>
          <w:p w14:paraId="50A1CCDB" w14:textId="77777777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lastRenderedPageBreak/>
              <w:t>Typ:</w:t>
            </w:r>
            <w:r w:rsidRPr="00835A3B">
              <w:rPr>
                <w:rFonts w:ascii="Arial" w:hAnsi="Arial" w:cs="Arial"/>
              </w:rPr>
              <w:t xml:space="preserve"> Samowzbudna, synchroniczna, </w:t>
            </w:r>
            <w:proofErr w:type="spellStart"/>
            <w:r w:rsidRPr="00835A3B">
              <w:rPr>
                <w:rFonts w:ascii="Arial" w:hAnsi="Arial" w:cs="Arial"/>
              </w:rPr>
              <w:t>bezszczotkowa</w:t>
            </w:r>
            <w:proofErr w:type="spellEnd"/>
            <w:r w:rsidRPr="00835A3B">
              <w:rPr>
                <w:rFonts w:ascii="Arial" w:hAnsi="Arial" w:cs="Arial"/>
              </w:rPr>
              <w:t xml:space="preserve"> </w:t>
            </w:r>
          </w:p>
          <w:p w14:paraId="6A3CCE4A" w14:textId="77777777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Regulacja napięcia:</w:t>
            </w:r>
            <w:r w:rsidRPr="00835A3B">
              <w:rPr>
                <w:rFonts w:ascii="Arial" w:hAnsi="Arial" w:cs="Arial"/>
              </w:rPr>
              <w:t xml:space="preserve"> Elektroniczna (AVR) </w:t>
            </w:r>
          </w:p>
          <w:p w14:paraId="39C2D9D4" w14:textId="77777777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Stabilność napięcia:</w:t>
            </w:r>
            <w:r w:rsidRPr="00835A3B">
              <w:rPr>
                <w:rFonts w:ascii="Arial" w:hAnsi="Arial" w:cs="Arial"/>
              </w:rPr>
              <w:t xml:space="preserve"> ±1% </w:t>
            </w:r>
          </w:p>
          <w:p w14:paraId="032B77E8" w14:textId="3DFFADF8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Stopień ochrony:</w:t>
            </w:r>
            <w:r w:rsidRPr="00835A3B">
              <w:rPr>
                <w:rFonts w:ascii="Arial" w:hAnsi="Arial" w:cs="Arial"/>
              </w:rPr>
              <w:t xml:space="preserve"> IP</w:t>
            </w:r>
            <w:r>
              <w:rPr>
                <w:rFonts w:ascii="Arial" w:hAnsi="Arial" w:cs="Arial"/>
              </w:rPr>
              <w:t>56</w:t>
            </w:r>
          </w:p>
          <w:p w14:paraId="35A3A33F" w14:textId="77777777" w:rsidR="00020033" w:rsidRPr="00835A3B" w:rsidRDefault="00020033" w:rsidP="00496334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Wymiary i waga:</w:t>
            </w:r>
          </w:p>
          <w:p w14:paraId="61BA88EB" w14:textId="14C1D3B8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 xml:space="preserve">Wymiary </w:t>
            </w:r>
            <w:r>
              <w:rPr>
                <w:rFonts w:ascii="Arial" w:hAnsi="Arial" w:cs="Arial"/>
                <w:b/>
                <w:bCs/>
              </w:rPr>
              <w:t xml:space="preserve">sugerowane </w:t>
            </w:r>
            <w:r w:rsidRPr="00835A3B">
              <w:rPr>
                <w:rFonts w:ascii="Arial" w:hAnsi="Arial" w:cs="Arial"/>
                <w:b/>
                <w:bCs/>
              </w:rPr>
              <w:t>(dł. x szer. x wys.):</w:t>
            </w:r>
            <w:r w:rsidRPr="00835A3B">
              <w:rPr>
                <w:rFonts w:ascii="Arial" w:hAnsi="Arial" w:cs="Arial"/>
              </w:rPr>
              <w:t xml:space="preserve"> 2</w:t>
            </w:r>
            <w:r>
              <w:rPr>
                <w:rFonts w:ascii="Arial" w:hAnsi="Arial" w:cs="Arial"/>
              </w:rPr>
              <w:t>300</w:t>
            </w:r>
            <w:r w:rsidRPr="00835A3B">
              <w:rPr>
                <w:rFonts w:ascii="Arial" w:hAnsi="Arial" w:cs="Arial"/>
              </w:rPr>
              <w:t xml:space="preserve"> x </w:t>
            </w:r>
            <w:r>
              <w:rPr>
                <w:rFonts w:ascii="Arial" w:hAnsi="Arial" w:cs="Arial"/>
              </w:rPr>
              <w:t>1000</w:t>
            </w:r>
            <w:r w:rsidRPr="00835A3B">
              <w:rPr>
                <w:rFonts w:ascii="Arial" w:hAnsi="Arial" w:cs="Arial"/>
              </w:rPr>
              <w:t xml:space="preserve"> x 1</w:t>
            </w:r>
            <w:r>
              <w:rPr>
                <w:rFonts w:ascii="Arial" w:hAnsi="Arial" w:cs="Arial"/>
              </w:rPr>
              <w:t>300</w:t>
            </w:r>
            <w:r w:rsidRPr="00835A3B">
              <w:rPr>
                <w:rFonts w:ascii="Arial" w:hAnsi="Arial" w:cs="Arial"/>
              </w:rPr>
              <w:t xml:space="preserve"> mm </w:t>
            </w:r>
          </w:p>
          <w:p w14:paraId="4C2398D4" w14:textId="47A396F9" w:rsidR="00020033" w:rsidRPr="007B487C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7B487C">
              <w:rPr>
                <w:rFonts w:ascii="Arial" w:hAnsi="Arial" w:cs="Arial"/>
                <w:b/>
                <w:bCs/>
              </w:rPr>
              <w:t>Masa (netto/suchy):</w:t>
            </w:r>
            <w:r w:rsidRPr="007B487C">
              <w:rPr>
                <w:rFonts w:ascii="Arial" w:hAnsi="Arial" w:cs="Arial"/>
              </w:rPr>
              <w:t xml:space="preserve">od 800kg do  1300 kg </w:t>
            </w:r>
          </w:p>
          <w:p w14:paraId="0CAAE7B8" w14:textId="77777777" w:rsidR="00020033" w:rsidRPr="00835A3B" w:rsidRDefault="00020033" w:rsidP="00496334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Obudowa:</w:t>
            </w:r>
          </w:p>
          <w:p w14:paraId="13882423" w14:textId="77777777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>Dźwiękoszczelna, stalowa, zabezpieczona antykorozyjnie i pokryta proszkową powłoką lakierniczą.</w:t>
            </w:r>
          </w:p>
          <w:p w14:paraId="68DEFF38" w14:textId="609C1C2C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 xml:space="preserve">Zintegrowany zbiornik paliwa o pojemności </w:t>
            </w:r>
            <w:r>
              <w:rPr>
                <w:rFonts w:ascii="Arial" w:hAnsi="Arial" w:cs="Arial"/>
              </w:rPr>
              <w:t xml:space="preserve">od 90 do </w:t>
            </w:r>
            <w:r w:rsidRPr="00835A3B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5</w:t>
            </w:r>
            <w:r w:rsidRPr="00835A3B">
              <w:rPr>
                <w:rFonts w:ascii="Arial" w:hAnsi="Arial" w:cs="Arial"/>
              </w:rPr>
              <w:t>0 litrów.</w:t>
            </w:r>
            <w:r>
              <w:rPr>
                <w:rFonts w:ascii="Arial" w:hAnsi="Arial" w:cs="Arial"/>
              </w:rPr>
              <w:t xml:space="preserve"> </w:t>
            </w:r>
            <w:r w:rsidRPr="00A659BE">
              <w:rPr>
                <w:rFonts w:ascii="Arial" w:hAnsi="Arial" w:cs="Arial"/>
              </w:rPr>
              <w:t xml:space="preserve">Zbiornik montowany w ramie agregatu </w:t>
            </w:r>
          </w:p>
          <w:p w14:paraId="4DF20380" w14:textId="560F18FE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 xml:space="preserve">Poziom głośności: </w:t>
            </w:r>
            <w:r>
              <w:rPr>
                <w:rFonts w:ascii="Arial" w:hAnsi="Arial" w:cs="Arial"/>
              </w:rPr>
              <w:t xml:space="preserve">do </w:t>
            </w:r>
            <w:r w:rsidRPr="00835A3B">
              <w:rPr>
                <w:rFonts w:ascii="Arial" w:hAnsi="Arial" w:cs="Arial"/>
              </w:rPr>
              <w:t xml:space="preserve"> 5</w:t>
            </w:r>
            <w:r>
              <w:rPr>
                <w:rFonts w:ascii="Arial" w:hAnsi="Arial" w:cs="Arial"/>
              </w:rPr>
              <w:t>5</w:t>
            </w:r>
            <w:r w:rsidRPr="00835A3B">
              <w:rPr>
                <w:rFonts w:ascii="Arial" w:hAnsi="Arial" w:cs="Arial"/>
              </w:rPr>
              <w:t xml:space="preserve"> </w:t>
            </w:r>
            <w:proofErr w:type="spellStart"/>
            <w:r w:rsidRPr="00835A3B">
              <w:rPr>
                <w:rFonts w:ascii="Arial" w:hAnsi="Arial" w:cs="Arial"/>
              </w:rPr>
              <w:t>dB</w:t>
            </w:r>
            <w:proofErr w:type="spellEnd"/>
            <w:r w:rsidRPr="00835A3B">
              <w:rPr>
                <w:rFonts w:ascii="Arial" w:hAnsi="Arial" w:cs="Arial"/>
              </w:rPr>
              <w:t xml:space="preserve"> (pomiar z 7 m).</w:t>
            </w:r>
          </w:p>
          <w:p w14:paraId="587D1E83" w14:textId="77777777" w:rsidR="00020033" w:rsidRPr="00835A3B" w:rsidRDefault="00020033" w:rsidP="00496334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Zużycie paliwa (ON-DIESEL):</w:t>
            </w:r>
          </w:p>
          <w:p w14:paraId="53087FB3" w14:textId="1C3EA736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 xml:space="preserve">Przy 100% obciążenia: </w:t>
            </w:r>
            <w:r>
              <w:rPr>
                <w:rFonts w:ascii="Arial" w:hAnsi="Arial" w:cs="Arial"/>
              </w:rPr>
              <w:t>do 17</w:t>
            </w:r>
            <w:r w:rsidRPr="00835A3B">
              <w:rPr>
                <w:rFonts w:ascii="Arial" w:hAnsi="Arial" w:cs="Arial"/>
              </w:rPr>
              <w:t xml:space="preserve"> l/h </w:t>
            </w:r>
          </w:p>
          <w:p w14:paraId="0817D664" w14:textId="2AA17B6A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 xml:space="preserve">Przy 75% obciążenia: </w:t>
            </w:r>
            <w:r>
              <w:rPr>
                <w:rFonts w:ascii="Arial" w:hAnsi="Arial" w:cs="Arial"/>
              </w:rPr>
              <w:t>do</w:t>
            </w:r>
            <w:r w:rsidRPr="00835A3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12</w:t>
            </w:r>
            <w:r w:rsidRPr="00835A3B">
              <w:rPr>
                <w:rFonts w:ascii="Arial" w:hAnsi="Arial" w:cs="Arial"/>
              </w:rPr>
              <w:t xml:space="preserve"> l/h </w:t>
            </w:r>
          </w:p>
          <w:p w14:paraId="15885E12" w14:textId="10085F36" w:rsidR="00020033" w:rsidRPr="00835A3B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 xml:space="preserve">Przy 50% obciążenia: </w:t>
            </w:r>
            <w:r>
              <w:rPr>
                <w:rFonts w:ascii="Arial" w:hAnsi="Arial" w:cs="Arial"/>
              </w:rPr>
              <w:t>do10</w:t>
            </w:r>
            <w:r w:rsidRPr="00835A3B">
              <w:rPr>
                <w:rFonts w:ascii="Arial" w:hAnsi="Arial" w:cs="Arial"/>
              </w:rPr>
              <w:t xml:space="preserve">l/h </w:t>
            </w:r>
          </w:p>
          <w:p w14:paraId="2B8DA4AB" w14:textId="77777777" w:rsidR="00020033" w:rsidRPr="00835A3B" w:rsidRDefault="00020033" w:rsidP="00496334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  <w:b/>
                <w:bCs/>
              </w:rPr>
              <w:t>System sterowania:</w:t>
            </w:r>
          </w:p>
          <w:p w14:paraId="73F2FC93" w14:textId="77777777" w:rsidR="00020033" w:rsidRPr="00A659BE" w:rsidRDefault="00020033" w:rsidP="00496334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 w:rsidRPr="00A659BE">
              <w:rPr>
                <w:rFonts w:ascii="Arial" w:hAnsi="Arial" w:cs="Arial"/>
              </w:rPr>
              <w:t xml:space="preserve">Panel sterujący posiadający interfejs graficzny, montowany w obudowie agregatu w zamykanej obudowie (rozdzielnicy) , oraz drugi panel z takimi samymi funkcjami przeniesiony do budynku. Z poziomu każdego z paneli jest możliwe odpalenie agregatu oraz podgląd funkcji pracy. </w:t>
            </w:r>
          </w:p>
          <w:p w14:paraId="4BD0860B" w14:textId="77777777" w:rsidR="00020033" w:rsidRPr="00835A3B" w:rsidRDefault="00020033" w:rsidP="00496334">
            <w:pPr>
              <w:ind w:left="1080"/>
              <w:rPr>
                <w:rFonts w:ascii="Arial" w:hAnsi="Arial" w:cs="Arial"/>
              </w:rPr>
            </w:pPr>
          </w:p>
          <w:p w14:paraId="19B32A8A" w14:textId="77777777" w:rsidR="00020033" w:rsidRPr="00835A3B" w:rsidRDefault="00020033" w:rsidP="004963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pict w14:anchorId="20B62081">
                <v:rect id="_x0000_i1291" style="width:0;height:1.5pt" o:hralign="center" o:hrstd="t" o:hrnoshade="t" o:hr="t" fillcolor="#1b1c1d" stroked="f"/>
              </w:pict>
            </w:r>
          </w:p>
          <w:p w14:paraId="0973C21C" w14:textId="77777777" w:rsidR="00020033" w:rsidRPr="00835A3B" w:rsidRDefault="00020033" w:rsidP="00496334">
            <w:pPr>
              <w:rPr>
                <w:rFonts w:ascii="Arial" w:hAnsi="Arial" w:cs="Arial"/>
                <w:b/>
                <w:bCs/>
              </w:rPr>
            </w:pPr>
            <w:r w:rsidRPr="00835A3B">
              <w:rPr>
                <w:rFonts w:ascii="Arial" w:hAnsi="Arial" w:cs="Arial"/>
                <w:b/>
                <w:bCs/>
              </w:rPr>
              <w:t>3. Wyposażenie Standardowe</w:t>
            </w:r>
          </w:p>
          <w:p w14:paraId="38EA54B5" w14:textId="77777777" w:rsidR="00020033" w:rsidRPr="00835A3B" w:rsidRDefault="00020033" w:rsidP="00496334">
            <w:p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>Agregat ma być dostarczony z pełnym wyposażeniem standardowym, które obejmuje:</w:t>
            </w:r>
          </w:p>
          <w:p w14:paraId="10C087DC" w14:textId="77777777" w:rsidR="00020033" w:rsidRPr="00A659BE" w:rsidRDefault="00020033" w:rsidP="00496334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659BE">
              <w:rPr>
                <w:rFonts w:ascii="Arial" w:hAnsi="Arial" w:cs="Arial"/>
              </w:rPr>
              <w:t xml:space="preserve">Wyciszoną obudowę z blachy stalowej.- agregat montowany na zewnątrz budynku obudowa szczelna zamykane wszystkie drzwi na zamki patentowe </w:t>
            </w:r>
          </w:p>
          <w:p w14:paraId="4528D02C" w14:textId="77777777" w:rsidR="00020033" w:rsidRPr="00A659BE" w:rsidRDefault="00020033" w:rsidP="00496334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proofErr w:type="spellStart"/>
            <w:r w:rsidRPr="00A659BE">
              <w:rPr>
                <w:rFonts w:ascii="Arial" w:hAnsi="Arial" w:cs="Arial"/>
              </w:rPr>
              <w:t>Wibroizolatory</w:t>
            </w:r>
            <w:proofErr w:type="spellEnd"/>
            <w:r w:rsidRPr="00A659BE">
              <w:rPr>
                <w:rFonts w:ascii="Arial" w:hAnsi="Arial" w:cs="Arial"/>
              </w:rPr>
              <w:t xml:space="preserve"> silnika i prądnicy.</w:t>
            </w:r>
          </w:p>
          <w:p w14:paraId="49C70C3D" w14:textId="77777777" w:rsidR="00020033" w:rsidRPr="00A659BE" w:rsidRDefault="00020033" w:rsidP="00496334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659BE">
              <w:rPr>
                <w:rFonts w:ascii="Arial" w:hAnsi="Arial" w:cs="Arial"/>
              </w:rPr>
              <w:t>Akumulator.</w:t>
            </w:r>
          </w:p>
          <w:p w14:paraId="742D5B58" w14:textId="77777777" w:rsidR="00020033" w:rsidRPr="00A659BE" w:rsidRDefault="00020033" w:rsidP="00496334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659BE">
              <w:rPr>
                <w:rFonts w:ascii="Arial" w:hAnsi="Arial" w:cs="Arial"/>
              </w:rPr>
              <w:t>Tłumik spalin z kompensatorem drgań.</w:t>
            </w:r>
          </w:p>
          <w:p w14:paraId="0B164159" w14:textId="77777777" w:rsidR="00020033" w:rsidRPr="00A659BE" w:rsidRDefault="00020033" w:rsidP="00496334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659BE">
              <w:rPr>
                <w:rFonts w:ascii="Arial" w:hAnsi="Arial" w:cs="Arial"/>
              </w:rPr>
              <w:t>Certyfikowany wyłącznik główny agregatu z przyciskami wyzwalającymi jego wyłączenie na obudowie agregatu oraz przy wejściu wewnątrz budynku, wyłącznik ten stanowił będzie wyłącznik P.POZ</w:t>
            </w:r>
          </w:p>
          <w:p w14:paraId="6FD5A8E7" w14:textId="77777777" w:rsidR="00020033" w:rsidRPr="00A659BE" w:rsidRDefault="00020033" w:rsidP="00496334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659BE">
              <w:rPr>
                <w:rFonts w:ascii="Arial" w:hAnsi="Arial" w:cs="Arial"/>
              </w:rPr>
              <w:t>Listwę zaciskową lub blok przyłączeniowy z zabezpieczeniami nadprądowymi w kierunku instalacji do odbioru pełnej mocy, zaciski przyłączeniowe minimum 50mm2</w:t>
            </w:r>
          </w:p>
          <w:p w14:paraId="72BDA13F" w14:textId="77777777" w:rsidR="00020033" w:rsidRPr="00A659BE" w:rsidRDefault="00020033" w:rsidP="00496334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659BE">
              <w:rPr>
                <w:rFonts w:ascii="Arial" w:hAnsi="Arial" w:cs="Arial"/>
              </w:rPr>
              <w:t>Awaryjny wyłącznik bezpieczeństwa STOP.</w:t>
            </w:r>
          </w:p>
          <w:p w14:paraId="6FDFED7D" w14:textId="61F93AEA" w:rsidR="00020033" w:rsidRPr="00A659BE" w:rsidRDefault="00020033" w:rsidP="00496334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Panel sterujący wyposażony w przyciski funkcyjne umożliwiające uruchomienie i wyłączenie agregatu, ekran z wskazaniem stanu pracy agregatu ,poziomem paliwa itp. </w:t>
            </w:r>
          </w:p>
          <w:p w14:paraId="7CA6BB22" w14:textId="77777777" w:rsidR="00020033" w:rsidRPr="00A659BE" w:rsidRDefault="00020033" w:rsidP="00496334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659BE">
              <w:rPr>
                <w:rFonts w:ascii="Arial" w:hAnsi="Arial" w:cs="Arial"/>
              </w:rPr>
              <w:t xml:space="preserve">Agregat musi posiadać grzałkę podgrzewającą paliwo w zbiorniku ze sterowaniem pogodowym, lub układ podgrzewania całego bloku silnikowego, załączanego ręcznie oraz automatycznie przy spadku temperatury zewnętrznej </w:t>
            </w:r>
          </w:p>
          <w:p w14:paraId="236608C1" w14:textId="77777777" w:rsidR="00020033" w:rsidRPr="00A659BE" w:rsidRDefault="00020033" w:rsidP="00496334">
            <w:pPr>
              <w:rPr>
                <w:rFonts w:ascii="Arial" w:hAnsi="Arial" w:cs="Arial"/>
              </w:rPr>
            </w:pPr>
          </w:p>
          <w:p w14:paraId="1C6AA244" w14:textId="77777777" w:rsidR="00020033" w:rsidRPr="00A659BE" w:rsidRDefault="00020033" w:rsidP="00496334">
            <w:pPr>
              <w:rPr>
                <w:rFonts w:ascii="Arial" w:hAnsi="Arial" w:cs="Arial"/>
              </w:rPr>
            </w:pPr>
          </w:p>
          <w:p w14:paraId="41DFCF7D" w14:textId="1F27B595" w:rsidR="00020033" w:rsidRPr="00A659BE" w:rsidRDefault="00020033" w:rsidP="00496334">
            <w:pPr>
              <w:rPr>
                <w:rFonts w:ascii="Arial" w:hAnsi="Arial" w:cs="Arial"/>
              </w:rPr>
            </w:pPr>
            <w:r w:rsidRPr="00A659BE">
              <w:rPr>
                <w:rFonts w:ascii="Arial" w:hAnsi="Arial" w:cs="Arial"/>
              </w:rPr>
              <w:t>Wraz z agregatem należy dostarczyć i zamontować układ SZR ( Samoczynne Załączanie Rezerwy) współpracujący i dedykowany do dostarczonego agregatu. Układ SZR w wykonaniu stycznikowym lub rozłącznikowym z napędem umożliwiającym samoistne przełączanie zasilania z sieciowego na awaryjne (</w:t>
            </w:r>
            <w:proofErr w:type="spellStart"/>
            <w:r w:rsidRPr="00A659BE">
              <w:rPr>
                <w:rFonts w:ascii="Arial" w:hAnsi="Arial" w:cs="Arial"/>
              </w:rPr>
              <w:t>agregatorowe</w:t>
            </w:r>
            <w:proofErr w:type="spellEnd"/>
            <w:r w:rsidRPr="00A659BE">
              <w:rPr>
                <w:rFonts w:ascii="Arial" w:hAnsi="Arial" w:cs="Arial"/>
              </w:rPr>
              <w:t>) oraz po powrocie zasilania sieciowego z awaryjnego na sieć.</w:t>
            </w:r>
            <w:r>
              <w:rPr>
                <w:rFonts w:ascii="Arial" w:hAnsi="Arial" w:cs="Arial"/>
              </w:rPr>
              <w:t xml:space="preserve"> Urządzenia układu SZR o prądzie znamionowym minimum 63A.</w:t>
            </w:r>
            <w:r w:rsidRPr="00A659BE">
              <w:rPr>
                <w:rFonts w:ascii="Arial" w:hAnsi="Arial" w:cs="Arial"/>
              </w:rPr>
              <w:t xml:space="preserve"> Układ ten powinien być sterowany sterownikiem z zachowaniem normatywnych czasookresów. Powinien również posiadać blokadę </w:t>
            </w:r>
            <w:r w:rsidRPr="00A659BE">
              <w:rPr>
                <w:rFonts w:ascii="Arial" w:hAnsi="Arial" w:cs="Arial"/>
              </w:rPr>
              <w:lastRenderedPageBreak/>
              <w:t>jednoczesnego załączenia zasilania z obu źródeł zasilania realizowaną mechanicznie i elektrycznie, oraz wskazanie – stanu pracy z którego w danej chwili pracuje. Układ w obudowie w wykonaniu 2 klasy ochronności zamykanie zamkami patentowymi IP -55 lub Ip65 – gdy montaż miałby być wykonany na zewnątrz przy agregacie. Sugerowany montaż wewnątrz budynku</w:t>
            </w:r>
          </w:p>
          <w:p w14:paraId="4227BE82" w14:textId="77777777" w:rsidR="00020033" w:rsidRPr="00835A3B" w:rsidRDefault="00020033" w:rsidP="004963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pict w14:anchorId="0609C0C5">
                <v:rect id="_x0000_i1292" style="width:0;height:1.5pt" o:hralign="center" o:hrstd="t" o:hrnoshade="t" o:hr="t" fillcolor="#1b1c1d" stroked="f"/>
              </w:pict>
            </w:r>
          </w:p>
          <w:p w14:paraId="09C461BD" w14:textId="77777777" w:rsidR="00020033" w:rsidRPr="00835A3B" w:rsidRDefault="00020033" w:rsidP="00496334">
            <w:pPr>
              <w:rPr>
                <w:rFonts w:ascii="Arial" w:hAnsi="Arial" w:cs="Arial"/>
                <w:b/>
                <w:bCs/>
              </w:rPr>
            </w:pPr>
            <w:r w:rsidRPr="00835A3B">
              <w:rPr>
                <w:rFonts w:ascii="Arial" w:hAnsi="Arial" w:cs="Arial"/>
                <w:b/>
                <w:bCs/>
              </w:rPr>
              <w:t>4. Warunki Dostawy i Gwarancji</w:t>
            </w:r>
          </w:p>
          <w:p w14:paraId="4DE64156" w14:textId="0E7714A5" w:rsidR="00020033" w:rsidRPr="00835A3B" w:rsidRDefault="00020033" w:rsidP="00496334">
            <w:pPr>
              <w:rPr>
                <w:rFonts w:ascii="Arial" w:hAnsi="Arial" w:cs="Arial"/>
              </w:rPr>
            </w:pPr>
            <w:r w:rsidRPr="00835A3B">
              <w:rPr>
                <w:rFonts w:ascii="Arial" w:hAnsi="Arial" w:cs="Arial"/>
              </w:rPr>
              <w:t>Dostawca musi zapewnić, że agregat jest fabrycznie nowy i nieużywany. Należy również dostarczyć kompletną dokumentację techniczną, a wszystkie drzwi serwisowe i wlew paliwa mają być zamykane na klucz.</w:t>
            </w:r>
            <w:r>
              <w:rPr>
                <w:rFonts w:ascii="Arial" w:hAnsi="Arial" w:cs="Arial"/>
              </w:rPr>
              <w:t xml:space="preserve"> </w:t>
            </w:r>
            <w:r w:rsidRPr="00B147A2">
              <w:rPr>
                <w:rFonts w:ascii="Arial" w:hAnsi="Arial" w:cs="Arial"/>
              </w:rPr>
              <w:t xml:space="preserve">Gwarancja </w:t>
            </w:r>
            <w:r>
              <w:rPr>
                <w:rFonts w:ascii="Arial" w:hAnsi="Arial" w:cs="Arial"/>
              </w:rPr>
              <w:t>minimum 24</w:t>
            </w:r>
            <w:r w:rsidRPr="00B147A2">
              <w:rPr>
                <w:rFonts w:ascii="Arial" w:hAnsi="Arial" w:cs="Arial"/>
              </w:rPr>
              <w:t xml:space="preserve"> miesi</w:t>
            </w:r>
            <w:r>
              <w:rPr>
                <w:rFonts w:ascii="Arial" w:hAnsi="Arial" w:cs="Arial"/>
              </w:rPr>
              <w:t xml:space="preserve">ące </w:t>
            </w:r>
            <w:r w:rsidRPr="00B147A2">
              <w:rPr>
                <w:rFonts w:ascii="Arial" w:hAnsi="Arial" w:cs="Arial"/>
              </w:rPr>
              <w:t xml:space="preserve">dla agregatu prądotwórczego przeznaczonego do pracy awaryjnej </w:t>
            </w:r>
            <w:r>
              <w:rPr>
                <w:rFonts w:ascii="Arial" w:hAnsi="Arial" w:cs="Arial"/>
              </w:rPr>
              <w:t xml:space="preserve">wraz z </w:t>
            </w:r>
            <w:r w:rsidRPr="00B147A2">
              <w:rPr>
                <w:rFonts w:ascii="Arial" w:hAnsi="Arial" w:cs="Arial"/>
              </w:rPr>
              <w:t xml:space="preserve"> regularn</w:t>
            </w:r>
            <w:r>
              <w:rPr>
                <w:rFonts w:ascii="Arial" w:hAnsi="Arial" w:cs="Arial"/>
              </w:rPr>
              <w:t>ą</w:t>
            </w:r>
            <w:r w:rsidRPr="00B147A2">
              <w:rPr>
                <w:rFonts w:ascii="Arial" w:hAnsi="Arial" w:cs="Arial"/>
              </w:rPr>
              <w:t xml:space="preserve"> obsług</w:t>
            </w:r>
            <w:r>
              <w:rPr>
                <w:rFonts w:ascii="Arial" w:hAnsi="Arial" w:cs="Arial"/>
              </w:rPr>
              <w:t xml:space="preserve">ą </w:t>
            </w:r>
            <w:r w:rsidRPr="00B147A2">
              <w:rPr>
                <w:rFonts w:ascii="Arial" w:hAnsi="Arial" w:cs="Arial"/>
              </w:rPr>
              <w:t xml:space="preserve">serwisowej przez autoryzowany personel producenta z limitem 1000 </w:t>
            </w:r>
            <w:proofErr w:type="spellStart"/>
            <w:r>
              <w:rPr>
                <w:rFonts w:ascii="Arial" w:hAnsi="Arial" w:cs="Arial"/>
              </w:rPr>
              <w:t>M</w:t>
            </w:r>
            <w:r w:rsidRPr="00B147A2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h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</w:tbl>
    <w:p w14:paraId="50098ABA" w14:textId="77777777" w:rsidR="00E11CF1" w:rsidRDefault="00E11CF1" w:rsidP="00E11CF1">
      <w:pPr>
        <w:rPr>
          <w:rFonts w:ascii="Arial" w:hAnsi="Arial" w:cs="Arial"/>
        </w:rPr>
      </w:pPr>
    </w:p>
    <w:sectPr w:rsidR="00E11CF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9AEFB" w14:textId="77777777" w:rsidR="009A7CFA" w:rsidRDefault="009A7CFA" w:rsidP="0059122D">
      <w:pPr>
        <w:spacing w:after="0" w:line="240" w:lineRule="auto"/>
      </w:pPr>
      <w:r>
        <w:separator/>
      </w:r>
    </w:p>
  </w:endnote>
  <w:endnote w:type="continuationSeparator" w:id="0">
    <w:p w14:paraId="10413CE2" w14:textId="77777777" w:rsidR="009A7CFA" w:rsidRDefault="009A7CFA" w:rsidP="0059122D">
      <w:pPr>
        <w:spacing w:after="0" w:line="240" w:lineRule="auto"/>
      </w:pPr>
      <w:r>
        <w:continuationSeparator/>
      </w:r>
    </w:p>
  </w:endnote>
  <w:endnote w:type="continuationNotice" w:id="1">
    <w:p w14:paraId="14F829DD" w14:textId="77777777" w:rsidR="009A7CFA" w:rsidRDefault="009A7C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B259" w14:textId="3C662F19" w:rsidR="0059122D" w:rsidRDefault="00A16066">
    <w:pPr>
      <w:pStyle w:val="Stopka"/>
    </w:pPr>
    <w:r>
      <w:rPr>
        <w:noProof/>
      </w:rPr>
      <w:drawing>
        <wp:inline distT="0" distB="0" distL="0" distR="0" wp14:anchorId="742145F7" wp14:editId="64D1621F">
          <wp:extent cx="5760720" cy="596265"/>
          <wp:effectExtent l="0" t="0" r="0" b="0"/>
          <wp:docPr id="20582495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3E958" w14:textId="77777777" w:rsidR="009A7CFA" w:rsidRDefault="009A7CFA" w:rsidP="0059122D">
      <w:pPr>
        <w:spacing w:after="0" w:line="240" w:lineRule="auto"/>
      </w:pPr>
      <w:r>
        <w:separator/>
      </w:r>
    </w:p>
  </w:footnote>
  <w:footnote w:type="continuationSeparator" w:id="0">
    <w:p w14:paraId="0D2F9291" w14:textId="77777777" w:rsidR="009A7CFA" w:rsidRDefault="009A7CFA" w:rsidP="0059122D">
      <w:pPr>
        <w:spacing w:after="0" w:line="240" w:lineRule="auto"/>
      </w:pPr>
      <w:r>
        <w:continuationSeparator/>
      </w:r>
    </w:p>
  </w:footnote>
  <w:footnote w:type="continuationNotice" w:id="1">
    <w:p w14:paraId="786E5476" w14:textId="77777777" w:rsidR="009A7CFA" w:rsidRDefault="009A7C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5B57" w14:textId="46531081" w:rsidR="0059122D" w:rsidRDefault="00A16066">
    <w:pPr>
      <w:pStyle w:val="Nagwek"/>
    </w:pPr>
    <w:r>
      <w:rPr>
        <w:noProof/>
      </w:rPr>
      <w:drawing>
        <wp:inline distT="0" distB="0" distL="0" distR="0" wp14:anchorId="471F5FFB" wp14:editId="538FF50B">
          <wp:extent cx="5760720" cy="596265"/>
          <wp:effectExtent l="0" t="0" r="0" b="0"/>
          <wp:docPr id="20024194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139E2"/>
    <w:multiLevelType w:val="hybridMultilevel"/>
    <w:tmpl w:val="4E103B44"/>
    <w:lvl w:ilvl="0" w:tplc="1E6CA0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23F30"/>
    <w:multiLevelType w:val="multilevel"/>
    <w:tmpl w:val="85B4C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975C99"/>
    <w:multiLevelType w:val="hybridMultilevel"/>
    <w:tmpl w:val="C0F65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743A0B"/>
    <w:multiLevelType w:val="multilevel"/>
    <w:tmpl w:val="F028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1474598">
    <w:abstractNumId w:val="0"/>
  </w:num>
  <w:num w:numId="2" w16cid:durableId="1382678940">
    <w:abstractNumId w:val="1"/>
  </w:num>
  <w:num w:numId="3" w16cid:durableId="1710765810">
    <w:abstractNumId w:val="3"/>
  </w:num>
  <w:num w:numId="4" w16cid:durableId="14606832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61"/>
    <w:rsid w:val="00020033"/>
    <w:rsid w:val="00051D67"/>
    <w:rsid w:val="00052A84"/>
    <w:rsid w:val="000D1E2F"/>
    <w:rsid w:val="000F1615"/>
    <w:rsid w:val="000F6850"/>
    <w:rsid w:val="000F7C5A"/>
    <w:rsid w:val="00110F75"/>
    <w:rsid w:val="00112F76"/>
    <w:rsid w:val="00123D75"/>
    <w:rsid w:val="00123F81"/>
    <w:rsid w:val="0018464B"/>
    <w:rsid w:val="001B2BD3"/>
    <w:rsid w:val="00225DC8"/>
    <w:rsid w:val="00232E78"/>
    <w:rsid w:val="002B7299"/>
    <w:rsid w:val="002C10AD"/>
    <w:rsid w:val="002D0361"/>
    <w:rsid w:val="002D6D41"/>
    <w:rsid w:val="002E3C0F"/>
    <w:rsid w:val="002F21CD"/>
    <w:rsid w:val="00385E75"/>
    <w:rsid w:val="00412C99"/>
    <w:rsid w:val="00441EF5"/>
    <w:rsid w:val="00462F7D"/>
    <w:rsid w:val="0048658C"/>
    <w:rsid w:val="00507DB9"/>
    <w:rsid w:val="00512900"/>
    <w:rsid w:val="005668BB"/>
    <w:rsid w:val="00574A8B"/>
    <w:rsid w:val="0059122D"/>
    <w:rsid w:val="005D3D67"/>
    <w:rsid w:val="00633522"/>
    <w:rsid w:val="006868B4"/>
    <w:rsid w:val="006A7F37"/>
    <w:rsid w:val="00730B0F"/>
    <w:rsid w:val="00770336"/>
    <w:rsid w:val="007B487C"/>
    <w:rsid w:val="00811184"/>
    <w:rsid w:val="00816BF2"/>
    <w:rsid w:val="00835A3B"/>
    <w:rsid w:val="00872F16"/>
    <w:rsid w:val="0089328B"/>
    <w:rsid w:val="008A6A4A"/>
    <w:rsid w:val="00915CAE"/>
    <w:rsid w:val="009516D0"/>
    <w:rsid w:val="00957746"/>
    <w:rsid w:val="00960991"/>
    <w:rsid w:val="009614AF"/>
    <w:rsid w:val="009A7CFA"/>
    <w:rsid w:val="00A16066"/>
    <w:rsid w:val="00AB5CE2"/>
    <w:rsid w:val="00AC02E2"/>
    <w:rsid w:val="00AE2EB9"/>
    <w:rsid w:val="00AF0BF2"/>
    <w:rsid w:val="00AF3AE9"/>
    <w:rsid w:val="00AF6462"/>
    <w:rsid w:val="00B147A2"/>
    <w:rsid w:val="00B81899"/>
    <w:rsid w:val="00B924DF"/>
    <w:rsid w:val="00B92B54"/>
    <w:rsid w:val="00BD157A"/>
    <w:rsid w:val="00C2179E"/>
    <w:rsid w:val="00C35CFA"/>
    <w:rsid w:val="00C5501A"/>
    <w:rsid w:val="00CB7508"/>
    <w:rsid w:val="00CE323B"/>
    <w:rsid w:val="00D077A7"/>
    <w:rsid w:val="00D110BB"/>
    <w:rsid w:val="00D278E0"/>
    <w:rsid w:val="00D513E6"/>
    <w:rsid w:val="00D52717"/>
    <w:rsid w:val="00DF1B6F"/>
    <w:rsid w:val="00E068E3"/>
    <w:rsid w:val="00E11CF1"/>
    <w:rsid w:val="00E70D4E"/>
    <w:rsid w:val="00ED6081"/>
    <w:rsid w:val="00EE3954"/>
    <w:rsid w:val="00FA4557"/>
    <w:rsid w:val="00FB0706"/>
    <w:rsid w:val="00FB128F"/>
    <w:rsid w:val="00FE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BCF13"/>
  <w15:chartTrackingRefBased/>
  <w15:docId w15:val="{EB13D396-AF1F-4B11-A884-4FDA67B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CF1"/>
  </w:style>
  <w:style w:type="paragraph" w:styleId="Nagwek1">
    <w:name w:val="heading 1"/>
    <w:basedOn w:val="Normalny"/>
    <w:next w:val="Normalny"/>
    <w:link w:val="Nagwek1Znak"/>
    <w:uiPriority w:val="9"/>
    <w:qFormat/>
    <w:rsid w:val="002D0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0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03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03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03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03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03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03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03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03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03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03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03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03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03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03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03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03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03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0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03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03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0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03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03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03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03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03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036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22D"/>
  </w:style>
  <w:style w:type="paragraph" w:styleId="Stopka">
    <w:name w:val="footer"/>
    <w:basedOn w:val="Normalny"/>
    <w:link w:val="StopkaZnak"/>
    <w:uiPriority w:val="99"/>
    <w:unhideWhenUsed/>
    <w:rsid w:val="0059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22D"/>
  </w:style>
  <w:style w:type="table" w:styleId="Tabela-Siatka">
    <w:name w:val="Table Grid"/>
    <w:basedOn w:val="Standardowy"/>
    <w:uiPriority w:val="39"/>
    <w:rsid w:val="00EE3954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25D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25D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5D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5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5DC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25D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1720AAB07F18428FEEC2EF7D36A92C" ma:contentTypeVersion="10" ma:contentTypeDescription="Create a new document." ma:contentTypeScope="" ma:versionID="d7f734480abc9aa883fef4fde8812124">
  <xsd:schema xmlns:xsd="http://www.w3.org/2001/XMLSchema" xmlns:xs="http://www.w3.org/2001/XMLSchema" xmlns:p="http://schemas.microsoft.com/office/2006/metadata/properties" xmlns:ns2="d31557f1-dc6a-4dbc-8eff-154a282ad576" xmlns:ns3="91c6f2a7-4b03-4673-be77-9ad08c95ef6a" targetNamespace="http://schemas.microsoft.com/office/2006/metadata/properties" ma:root="true" ma:fieldsID="06204a3a16f1a6027b5e5c0becc934c4" ns2:_="" ns3:_="">
    <xsd:import namespace="d31557f1-dc6a-4dbc-8eff-154a282ad576"/>
    <xsd:import namespace="91c6f2a7-4b03-4673-be77-9ad08c95e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557f1-dc6a-4dbc-8eff-154a282ad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db43e73-5050-41d3-af0c-d130cdeff8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6f2a7-4b03-4673-be77-9ad08c95ef6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60e5aea-cba7-4ba8-a1ee-ed740381ee97}" ma:internalName="TaxCatchAll" ma:showField="CatchAllData" ma:web="91c6f2a7-4b03-4673-be77-9ad08c95e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c6f2a7-4b03-4673-be77-9ad08c95ef6a" xsi:nil="true"/>
    <lcf76f155ced4ddcb4097134ff3c332f xmlns="d31557f1-dc6a-4dbc-8eff-154a282ad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CB81AC-1731-46A5-AA23-CFBB7531B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100BD4-3C80-4B68-9CF5-5233CF1DB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1557f1-dc6a-4dbc-8eff-154a282ad576"/>
    <ds:schemaRef ds:uri="91c6f2a7-4b03-4673-be77-9ad08c95ef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155D8A-D8AF-44D4-AA1E-97CF80813D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41D5AE-5E89-4E07-A84F-BBFA7C8FA4BB}">
  <ds:schemaRefs>
    <ds:schemaRef ds:uri="http://schemas.microsoft.com/office/2006/metadata/properties"/>
    <ds:schemaRef ds:uri="http://schemas.microsoft.com/office/infopath/2007/PartnerControls"/>
    <ds:schemaRef ds:uri="91c6f2a7-4b03-4673-be77-9ad08c95ef6a"/>
    <ds:schemaRef ds:uri="d31557f1-dc6a-4dbc-8eff-154a282ad5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749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Budziszewska</dc:creator>
  <cp:keywords/>
  <dc:description/>
  <cp:lastModifiedBy>Karolina Dyś</cp:lastModifiedBy>
  <cp:revision>25</cp:revision>
  <dcterms:created xsi:type="dcterms:W3CDTF">2025-08-22T09:44:00Z</dcterms:created>
  <dcterms:modified xsi:type="dcterms:W3CDTF">2026-02-12T10:18:00Z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0x010100281720AAB07F18428FEEC2EF7D36A92C</vt:lpwstr>
  </property>
  <property fmtid="{D5CDD505-2E9C-101B-9397-08002B2CF9AE}" pid="3" name="MediaServiceImageTags">
    <vt:lpwstr/>
  </property>
</Properties>
</file>